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E83A80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E83A80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E83A80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E83A80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E83A80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E83A80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E83A80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p w:rsidR="00E83A80" w:rsidRDefault="00E83A80" w:rsidP="00E83A80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</w:p>
    <w:p w:rsidR="00E83A80" w:rsidRDefault="00E83A80" w:rsidP="00E83A80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E83A80" w:rsidRPr="00E83A80" w:rsidRDefault="00E83A80" w:rsidP="00E83A8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r w:rsidRPr="00E83A80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KLAUZULA INFORMACYJNA RODO</w:t>
      </w:r>
    </w:p>
    <w:p w:rsidR="00E83A80" w:rsidRPr="00E83A80" w:rsidRDefault="00E83A80" w:rsidP="00E83A8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83A80">
        <w:rPr>
          <w:rFonts w:ascii="Times New Roman" w:hAnsi="Times New Roman" w:cs="Times New Roman"/>
          <w:b/>
          <w:color w:val="000000"/>
          <w:sz w:val="18"/>
          <w:szCs w:val="18"/>
        </w:rPr>
        <w:t>Zgodnie z art. 13 ust. 1 i 2</w:t>
      </w:r>
      <w:r w:rsidRPr="00E83A80">
        <w:rPr>
          <w:rFonts w:ascii="Times New Roman" w:hAnsi="Times New Roman" w:cs="Times New Roman"/>
          <w:color w:val="000000"/>
          <w:sz w:val="18"/>
          <w:szCs w:val="18"/>
        </w:rPr>
        <w:t xml:space="preserve"> rozporządzenia Parlamentu Europejskiego i Rady (UE) 2016/679 z 27.04.2016  r.  w sprawie  ochrony  osób  fizycznych  w  związku  z  przetwarzaniem danych osobowych  i w sprawie  swobodnego  przepływu  takich  danych  oraz  uchylenia  dyrektywy 95/46/WE  (ogólne  rozporządzenie  o  ochronie  danych)  (Dz. Urz.  UE  L  119/1) –  dalej RODO − informujemy, że:</w:t>
      </w:r>
    </w:p>
    <w:p w:rsidR="00E83A80" w:rsidRPr="00E83A80" w:rsidRDefault="00E83A80" w:rsidP="00E83A80">
      <w:pPr>
        <w:pStyle w:val="Akapitzlist"/>
        <w:numPr>
          <w:ilvl w:val="0"/>
          <w:numId w:val="31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 w:rsidRPr="00E83A80">
        <w:rPr>
          <w:rFonts w:ascii="Times New Roman" w:hAnsi="Times New Roman"/>
          <w:sz w:val="18"/>
          <w:szCs w:val="18"/>
        </w:rPr>
        <w:t xml:space="preserve">Administratorem danych osobowych jest: </w:t>
      </w:r>
      <w:r w:rsidRPr="00E83A80">
        <w:rPr>
          <w:rFonts w:ascii="Times New Roman" w:hAnsi="Times New Roman"/>
          <w:b/>
          <w:sz w:val="18"/>
          <w:szCs w:val="18"/>
        </w:rPr>
        <w:t>Starosta Drawski</w:t>
      </w:r>
      <w:r w:rsidRPr="00E83A80">
        <w:rPr>
          <w:rFonts w:ascii="Times New Roman" w:hAnsi="Times New Roman"/>
          <w:sz w:val="18"/>
          <w:szCs w:val="18"/>
        </w:rPr>
        <w:t xml:space="preserve">, Starostwo Powiatowe z siedzibą w Drawsku Pomorskim, Adres: Plac Elizy Orzeszkowej 3, 78-500 Drawsko Pomorskie, tel. 94 363 34 64, e-mail: </w:t>
      </w:r>
      <w:hyperlink r:id="rId16" w:history="1">
        <w:r w:rsidRPr="00E83A80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powiatdrawski@powiatdrawski.pl</w:t>
        </w:r>
      </w:hyperlink>
    </w:p>
    <w:p w:rsidR="00E83A80" w:rsidRPr="00E83A80" w:rsidRDefault="00E83A80" w:rsidP="00E83A80">
      <w:pPr>
        <w:pStyle w:val="Akapitzlist"/>
        <w:numPr>
          <w:ilvl w:val="0"/>
          <w:numId w:val="31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 w:rsidRPr="00E83A80">
        <w:rPr>
          <w:rFonts w:ascii="Times New Roman" w:hAnsi="Times New Roman"/>
          <w:sz w:val="18"/>
          <w:szCs w:val="18"/>
        </w:rPr>
        <w:t xml:space="preserve">Z inspektorem ochrony danych w Starostwie Powiatowym w Drawsku Pomorskim skontaktować się można poprzez e-mail: </w:t>
      </w:r>
      <w:hyperlink r:id="rId17" w:history="1">
        <w:r w:rsidRPr="00E83A80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iod@powiatdrawski.pl</w:t>
        </w:r>
      </w:hyperlink>
    </w:p>
    <w:p w:rsidR="00E83A80" w:rsidRDefault="00E83A80" w:rsidP="00E83A80">
      <w:pPr>
        <w:pStyle w:val="Akapitzlist"/>
        <w:numPr>
          <w:ilvl w:val="0"/>
          <w:numId w:val="31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przetwarzane będą w związku z art. 6 ust. 1 lit. c) zgodnie z RODO w tym zgodnie z </w:t>
      </w:r>
      <w:r>
        <w:rPr>
          <w:rFonts w:ascii="Times New Roman" w:hAnsi="Times New Roman"/>
          <w:sz w:val="18"/>
          <w:szCs w:val="18"/>
        </w:rPr>
        <w:t>rozporządzeniem</w:t>
      </w:r>
      <w:r>
        <w:rPr>
          <w:rFonts w:ascii="Times New Roman" w:hAnsi="Times New Roman"/>
          <w:sz w:val="18"/>
          <w:szCs w:val="18"/>
        </w:rPr>
        <w:t xml:space="preserve"> z dnia </w:t>
      </w:r>
      <w:r>
        <w:rPr>
          <w:rFonts w:ascii="Times New Roman" w:hAnsi="Times New Roman"/>
          <w:sz w:val="18"/>
          <w:szCs w:val="18"/>
        </w:rPr>
        <w:t>24 sierpnia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2016 </w:t>
      </w:r>
      <w:r>
        <w:rPr>
          <w:rFonts w:ascii="Times New Roman" w:hAnsi="Times New Roman"/>
          <w:sz w:val="18"/>
          <w:szCs w:val="18"/>
        </w:rPr>
        <w:t xml:space="preserve"> r. </w:t>
      </w:r>
      <w:r>
        <w:rPr>
          <w:rFonts w:ascii="Times New Roman" w:hAnsi="Times New Roman"/>
          <w:sz w:val="18"/>
          <w:szCs w:val="18"/>
        </w:rPr>
        <w:t>w sprawie wzorów: wniosku o pozwolenie na budowę lub rozbiórkę, zgłoszenia budowy i przebudowy budynku mieszkalnego jednorodzinnego, oświadczenia o posiadanym prawie do dysponowania nieruchomością na cele budowlane, oraz decyzji o pozwoleniu na budowę lub rozbiórkę.</w:t>
      </w:r>
    </w:p>
    <w:p w:rsidR="00E83A80" w:rsidRDefault="00E83A80" w:rsidP="00E83A80">
      <w:pPr>
        <w:pStyle w:val="Akapitzlist"/>
        <w:numPr>
          <w:ilvl w:val="0"/>
          <w:numId w:val="31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Odbiorcami danych osobowych mogą być tylko podmioty uprawnione do odbioru tych danych, w tym państwa trzecie, w uzasadnionych przypadkach i na podstawie odpowiednich przepisów prawa.</w:t>
      </w:r>
    </w:p>
    <w:p w:rsidR="00E83A80" w:rsidRDefault="00E83A80" w:rsidP="00E83A80">
      <w:pPr>
        <w:pStyle w:val="Akapitzlist"/>
        <w:numPr>
          <w:ilvl w:val="0"/>
          <w:numId w:val="31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:rsidR="00E83A80" w:rsidRDefault="00E83A80" w:rsidP="00E83A80">
      <w:pPr>
        <w:pStyle w:val="Akapitzlist"/>
        <w:numPr>
          <w:ilvl w:val="0"/>
          <w:numId w:val="31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Wnioskodawca posiada prawo dostępu do treści swoich danych oraz prawo ich sprosto</w:t>
      </w:r>
      <w:r>
        <w:rPr>
          <w:rFonts w:ascii="Times New Roman" w:hAnsi="Times New Roman"/>
          <w:sz w:val="18"/>
          <w:szCs w:val="18"/>
        </w:rPr>
        <w:softHyphen/>
        <w:t>wania, ograniczenia przetwarzania.</w:t>
      </w:r>
    </w:p>
    <w:p w:rsidR="00E83A80" w:rsidRDefault="00E83A80" w:rsidP="00E83A80">
      <w:pPr>
        <w:pStyle w:val="Akapitzlist"/>
        <w:numPr>
          <w:ilvl w:val="0"/>
          <w:numId w:val="31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Wnioskodawca ma prawo wniesienia skargi do organu nadzorczego, tj. Prezesa Urzędu Ochrony Danych Osobowych, gdy uznam iż przetwarza</w:t>
      </w:r>
      <w:r>
        <w:rPr>
          <w:rFonts w:ascii="Times New Roman" w:hAnsi="Times New Roman"/>
          <w:sz w:val="18"/>
          <w:szCs w:val="18"/>
        </w:rPr>
        <w:softHyphen/>
        <w:t>nie moich danych osobowych narusza przepisy ogólnego rozporzą</w:t>
      </w:r>
      <w:r>
        <w:rPr>
          <w:rFonts w:ascii="Times New Roman" w:hAnsi="Times New Roman"/>
          <w:sz w:val="18"/>
          <w:szCs w:val="18"/>
        </w:rPr>
        <w:softHyphen/>
        <w:t>dzenia o ochronie danych osobowych z dnia 27 kwietnia 2016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r.</w:t>
      </w:r>
    </w:p>
    <w:p w:rsidR="00E83A80" w:rsidRDefault="00E83A80" w:rsidP="00E83A80">
      <w:pPr>
        <w:pStyle w:val="Akapitzlist"/>
        <w:numPr>
          <w:ilvl w:val="0"/>
          <w:numId w:val="31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wnioskodawcę danych osobowych jest wymogiem ustawowym. Konsekwencją niepodania danych osobowych będzie</w:t>
      </w:r>
      <w:r>
        <w:rPr>
          <w:rFonts w:ascii="Times New Roman" w:hAnsi="Times New Roman"/>
          <w:bCs/>
          <w:iCs/>
          <w:sz w:val="18"/>
          <w:szCs w:val="18"/>
        </w:rPr>
        <w:t xml:space="preserve"> równoznaczne z brakiem realizacji wniosku, o który wnosi wnioskodawca.</w:t>
      </w:r>
    </w:p>
    <w:p w:rsidR="00E83A80" w:rsidRDefault="00E83A80" w:rsidP="00E83A80">
      <w:pPr>
        <w:pStyle w:val="Akapitzlist"/>
        <w:numPr>
          <w:ilvl w:val="0"/>
          <w:numId w:val="31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Podane dane nie będą przetwarzane w sposób zautomatyzowany, w tym nie będzie wobec nich profilowania. </w:t>
      </w:r>
    </w:p>
    <w:p w:rsidR="00E83A80" w:rsidRDefault="00E83A80" w:rsidP="00E83A80">
      <w:pPr>
        <w:pStyle w:val="Akapitzlist"/>
        <w:numPr>
          <w:ilvl w:val="0"/>
          <w:numId w:val="31"/>
        </w:numPr>
        <w:tabs>
          <w:tab w:val="left" w:pos="187"/>
          <w:tab w:val="left" w:leader="dot" w:pos="6682"/>
        </w:tabs>
        <w:spacing w:after="0" w:line="240" w:lineRule="auto"/>
        <w:ind w:left="284" w:right="2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p w:rsidR="00E83A80" w:rsidRDefault="00E83A80" w:rsidP="00E83A80">
      <w:pPr>
        <w:jc w:val="both"/>
        <w:rPr>
          <w:rFonts w:ascii="Times New Roman" w:hAnsi="Times New Roman"/>
          <w:sz w:val="16"/>
          <w:szCs w:val="16"/>
        </w:rPr>
      </w:pPr>
    </w:p>
    <w:bookmarkEnd w:id="0"/>
    <w:p w:rsidR="00E83A80" w:rsidRDefault="00E83A80" w:rsidP="00E83A80">
      <w:pPr>
        <w:ind w:left="5664" w:hanging="5522"/>
        <w:rPr>
          <w:sz w:val="16"/>
          <w:szCs w:val="16"/>
        </w:rPr>
      </w:pPr>
    </w:p>
    <w:p w:rsidR="00E83A80" w:rsidRDefault="00E83A80" w:rsidP="00E83A80">
      <w:pPr>
        <w:ind w:left="5664" w:hanging="5522"/>
        <w:rPr>
          <w:sz w:val="16"/>
          <w:szCs w:val="16"/>
        </w:rPr>
      </w:pPr>
    </w:p>
    <w:p w:rsidR="00E83A80" w:rsidRPr="006D0083" w:rsidRDefault="00E83A80" w:rsidP="00E83A80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E83A80" w:rsidRPr="006D0083" w:rsidSect="00D76AC0">
      <w:headerReference w:type="default" r:id="rId18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9B" w:rsidRDefault="0067509B" w:rsidP="002C2807">
      <w:pPr>
        <w:spacing w:after="0" w:line="240" w:lineRule="auto"/>
      </w:pPr>
      <w:r>
        <w:separator/>
      </w:r>
    </w:p>
  </w:endnote>
  <w:end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9B" w:rsidRDefault="0067509B" w:rsidP="002C2807">
      <w:pPr>
        <w:spacing w:after="0" w:line="240" w:lineRule="auto"/>
      </w:pPr>
      <w:r>
        <w:separator/>
      </w:r>
    </w:p>
  </w:footnote>
  <w:foot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0.75pt;height:30pt" o:bullet="t">
        <v:imagedata r:id="rId3" o:title="Bez tytułu"/>
      </v:shape>
    </w:pict>
  </w:numPicBullet>
  <w:numPicBullet w:numPicBulletId="3">
    <w:pict>
      <v:shape id="_x0000_i1029" type="#_x0000_t75" style="width:30.75pt;height:30pt" o:bullet="t">
        <v:imagedata r:id="rId4" o:title="Bez tytułu"/>
      </v:shape>
    </w:pict>
  </w:numPicBullet>
  <w:numPicBullet w:numPicBulletId="4">
    <w:pict>
      <v:shape id="_x0000_i1030" type="#_x0000_t75" style="width:48pt;height:44.25pt" o:bullet="t">
        <v:imagedata r:id="rId5" o:title="1"/>
      </v:shape>
    </w:pict>
  </w:numPicBullet>
  <w:numPicBullet w:numPicBulletId="5">
    <w:pict>
      <v:shape id="_x0000_i1031" type="#_x0000_t75" style="width:69pt;height:67.5pt" o:bullet="t">
        <v:imagedata r:id="rId6" o:title="2"/>
      </v:shape>
    </w:pict>
  </w:numPicBullet>
  <w:numPicBullet w:numPicBulletId="6">
    <w:pict>
      <v:shape id="_x0000_i1032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7E07"/>
    <w:multiLevelType w:val="hybridMultilevel"/>
    <w:tmpl w:val="1138CF30"/>
    <w:lvl w:ilvl="0" w:tplc="F2B6C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4"/>
  </w:num>
  <w:num w:numId="5">
    <w:abstractNumId w:val="21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27"/>
  </w:num>
  <w:num w:numId="11">
    <w:abstractNumId w:val="2"/>
  </w:num>
  <w:num w:numId="12">
    <w:abstractNumId w:val="26"/>
  </w:num>
  <w:num w:numId="13">
    <w:abstractNumId w:val="5"/>
  </w:num>
  <w:num w:numId="14">
    <w:abstractNumId w:val="8"/>
  </w:num>
  <w:num w:numId="15">
    <w:abstractNumId w:val="29"/>
  </w:num>
  <w:num w:numId="16">
    <w:abstractNumId w:val="9"/>
  </w:num>
  <w:num w:numId="17">
    <w:abstractNumId w:val="3"/>
  </w:num>
  <w:num w:numId="18">
    <w:abstractNumId w:val="7"/>
  </w:num>
  <w:num w:numId="19">
    <w:abstractNumId w:val="17"/>
  </w:num>
  <w:num w:numId="20">
    <w:abstractNumId w:val="23"/>
  </w:num>
  <w:num w:numId="21">
    <w:abstractNumId w:val="30"/>
  </w:num>
  <w:num w:numId="22">
    <w:abstractNumId w:val="4"/>
  </w:num>
  <w:num w:numId="23">
    <w:abstractNumId w:val="19"/>
  </w:num>
  <w:num w:numId="24">
    <w:abstractNumId w:val="16"/>
  </w:num>
  <w:num w:numId="25">
    <w:abstractNumId w:val="1"/>
  </w:num>
  <w:num w:numId="26">
    <w:abstractNumId w:val="22"/>
  </w:num>
  <w:num w:numId="27">
    <w:abstractNumId w:val="15"/>
  </w:num>
  <w:num w:numId="28">
    <w:abstractNumId w:val="28"/>
  </w:num>
  <w:num w:numId="29">
    <w:abstractNumId w:val="25"/>
  </w:num>
  <w:num w:numId="30">
    <w:abstractNumId w:val="2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3A80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DD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mailto:iod@powiatdraw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wiatdrawski@powiatdrawski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3C4B8-0261-4675-87D9-08327818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2019-09-03T12:08:00Z</dcterms:modified>
</cp:coreProperties>
</file>